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35" w:rsidRPr="00096435" w:rsidRDefault="00096435" w:rsidP="0009643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6435">
        <w:rPr>
          <w:rFonts w:ascii="Times New Roman" w:hAnsi="Times New Roman" w:cs="Times New Roman"/>
          <w:b/>
          <w:i/>
          <w:sz w:val="28"/>
          <w:szCs w:val="28"/>
        </w:rPr>
        <w:t>Мухин Алексей Алексеевич</w:t>
      </w:r>
    </w:p>
    <w:p w:rsidR="00096435" w:rsidRDefault="00096435" w:rsidP="008B6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435" w:rsidRDefault="00096435" w:rsidP="008B6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435" w:rsidRDefault="00096435" w:rsidP="008B6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35">
        <w:rPr>
          <w:rFonts w:ascii="Times New Roman" w:hAnsi="Times New Roman" w:cs="Times New Roman"/>
          <w:b/>
          <w:sz w:val="28"/>
          <w:szCs w:val="28"/>
        </w:rPr>
        <w:t xml:space="preserve">Инвестиционная миграция </w:t>
      </w:r>
    </w:p>
    <w:p w:rsidR="00096435" w:rsidRDefault="00096435" w:rsidP="008B6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35">
        <w:rPr>
          <w:rFonts w:ascii="Times New Roman" w:hAnsi="Times New Roman" w:cs="Times New Roman"/>
          <w:b/>
          <w:sz w:val="28"/>
          <w:szCs w:val="28"/>
        </w:rPr>
        <w:t xml:space="preserve">как способ воздействия на национальные экономики </w:t>
      </w:r>
    </w:p>
    <w:p w:rsidR="008B6303" w:rsidRPr="008B6303" w:rsidRDefault="008B6303" w:rsidP="008B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435" w:rsidRDefault="008B6303" w:rsidP="000964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5EE7">
        <w:rPr>
          <w:rFonts w:ascii="Times New Roman" w:hAnsi="Times New Roman" w:cs="Times New Roman"/>
          <w:i/>
          <w:sz w:val="28"/>
          <w:szCs w:val="28"/>
        </w:rPr>
        <w:t xml:space="preserve">24 мая 2019 г., </w:t>
      </w:r>
      <w:r w:rsidR="00096435">
        <w:rPr>
          <w:rFonts w:ascii="Times New Roman" w:hAnsi="Times New Roman" w:cs="Times New Roman"/>
          <w:i/>
          <w:sz w:val="28"/>
          <w:szCs w:val="28"/>
        </w:rPr>
        <w:t xml:space="preserve">Москва, </w:t>
      </w:r>
      <w:proofErr w:type="spellStart"/>
      <w:r w:rsidRPr="00AE5EE7">
        <w:rPr>
          <w:rFonts w:ascii="Times New Roman" w:hAnsi="Times New Roman" w:cs="Times New Roman"/>
          <w:i/>
          <w:sz w:val="28"/>
          <w:szCs w:val="28"/>
        </w:rPr>
        <w:t>Финуниверситет</w:t>
      </w:r>
      <w:proofErr w:type="spellEnd"/>
      <w:r w:rsidRPr="00AE5EE7">
        <w:rPr>
          <w:rFonts w:ascii="Times New Roman" w:hAnsi="Times New Roman" w:cs="Times New Roman"/>
          <w:i/>
          <w:sz w:val="28"/>
          <w:szCs w:val="28"/>
        </w:rPr>
        <w:t>,</w:t>
      </w:r>
    </w:p>
    <w:p w:rsidR="008B6303" w:rsidRPr="00AE5EE7" w:rsidRDefault="00096435" w:rsidP="000964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5EE7" w:rsidRPr="00AE5EE7">
        <w:rPr>
          <w:rFonts w:ascii="Times New Roman" w:hAnsi="Times New Roman" w:cs="Times New Roman"/>
          <w:i/>
          <w:sz w:val="28"/>
          <w:szCs w:val="28"/>
        </w:rPr>
        <w:t>Международный научный Конгресс</w:t>
      </w:r>
    </w:p>
    <w:p w:rsidR="008B6303" w:rsidRDefault="008B6303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D03" w:rsidRDefault="007D7D03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EE7" w:rsidRDefault="00AE5EE7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Инвестиционная миграция носит, как понятно, </w:t>
      </w:r>
      <w:r w:rsidRPr="00AE5EE7">
        <w:rPr>
          <w:rFonts w:ascii="Times New Roman" w:hAnsi="Times New Roman" w:cs="Times New Roman"/>
          <w:b/>
          <w:sz w:val="28"/>
          <w:szCs w:val="28"/>
        </w:rPr>
        <w:t>естественный (спонтанный) характер</w:t>
      </w:r>
      <w:r>
        <w:rPr>
          <w:rFonts w:ascii="Times New Roman" w:hAnsi="Times New Roman" w:cs="Times New Roman"/>
          <w:sz w:val="28"/>
          <w:szCs w:val="28"/>
        </w:rPr>
        <w:t xml:space="preserve">, когда направляется благоприятными рыночными условиями или кризисами и неестественный – </w:t>
      </w:r>
      <w:r w:rsidRPr="00AE5EE7">
        <w:rPr>
          <w:rFonts w:ascii="Times New Roman" w:hAnsi="Times New Roman" w:cs="Times New Roman"/>
          <w:b/>
          <w:sz w:val="28"/>
          <w:szCs w:val="28"/>
        </w:rPr>
        <w:t>принудительный характер</w:t>
      </w:r>
      <w:r>
        <w:rPr>
          <w:rFonts w:ascii="Times New Roman" w:hAnsi="Times New Roman" w:cs="Times New Roman"/>
          <w:sz w:val="28"/>
          <w:szCs w:val="28"/>
        </w:rPr>
        <w:t xml:space="preserve">, когда речь идёт о нерыночных методах манипулирования субъектами экономики – </w:t>
      </w:r>
      <w:r w:rsidRPr="00AE5EE7">
        <w:rPr>
          <w:rFonts w:ascii="Times New Roman" w:hAnsi="Times New Roman" w:cs="Times New Roman"/>
          <w:b/>
          <w:sz w:val="28"/>
          <w:szCs w:val="28"/>
        </w:rPr>
        <w:t>санкциях, которые суть нечестные методы конк</w:t>
      </w:r>
      <w:r w:rsidR="00AF74B1">
        <w:rPr>
          <w:rFonts w:ascii="Times New Roman" w:hAnsi="Times New Roman" w:cs="Times New Roman"/>
          <w:b/>
          <w:sz w:val="28"/>
          <w:szCs w:val="28"/>
        </w:rPr>
        <w:t>у</w:t>
      </w:r>
      <w:r w:rsidRPr="00AE5EE7">
        <w:rPr>
          <w:rFonts w:ascii="Times New Roman" w:hAnsi="Times New Roman" w:cs="Times New Roman"/>
          <w:b/>
          <w:sz w:val="28"/>
          <w:szCs w:val="28"/>
        </w:rPr>
        <w:t>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EE7" w:rsidRDefault="00AE5EE7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EE7" w:rsidRDefault="00AE5EE7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воздействие» приобрело значительные масштабы, хотя применялось и ранее и связано это, на мой взгляд, с </w:t>
      </w:r>
      <w:r w:rsidRPr="00AE5EE7">
        <w:rPr>
          <w:rFonts w:ascii="Times New Roman" w:hAnsi="Times New Roman" w:cs="Times New Roman"/>
          <w:b/>
          <w:sz w:val="28"/>
          <w:szCs w:val="28"/>
        </w:rPr>
        <w:t>ослаблением контролирующих и регулирующих институтов – ВТО, ООН и региональных регуляторов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EE7" w:rsidRDefault="00AE5EE7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EE7" w:rsidRDefault="00AE5EE7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ослабление произошло отнюдь не случайно – ровно тогда, когда стало ясно, что США со своей ролью «мировой доминанты» не справились, решив «формировать правила мировой торговли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«под себя» и исходя из своих национальных интересов на основе собственной исключительности.</w:t>
      </w:r>
    </w:p>
    <w:p w:rsidR="00AE5EE7" w:rsidRDefault="00AE5EE7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EE7" w:rsidRDefault="00AE5EE7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Реальным результатом такого поведения станет (уже стала), конечно, </w:t>
      </w:r>
      <w:r w:rsidRPr="00973201">
        <w:rPr>
          <w:rFonts w:ascii="Times New Roman" w:hAnsi="Times New Roman" w:cs="Times New Roman"/>
          <w:b/>
          <w:sz w:val="28"/>
          <w:szCs w:val="28"/>
        </w:rPr>
        <w:t>деформация и обрушение здания мировой экономики в её нынешнем виде</w:t>
      </w:r>
      <w:r>
        <w:rPr>
          <w:rFonts w:ascii="Times New Roman" w:hAnsi="Times New Roman" w:cs="Times New Roman"/>
          <w:sz w:val="28"/>
          <w:szCs w:val="28"/>
        </w:rPr>
        <w:t xml:space="preserve">. Может, оно и к лучшему? </w:t>
      </w:r>
      <w:r w:rsidR="000964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кажете вы и будете не правы, так как сначала - «до основанья, а затем…» - может и не наступить, как это произошло с советской экономикой в 1990-е годы. Пришлось создавать «с нуля», опираясь на глобальные механизмы, что привело к крайним формам зависимости от США и ЕС, в частности.</w:t>
      </w:r>
      <w:r w:rsidR="00973201">
        <w:rPr>
          <w:rFonts w:ascii="Times New Roman" w:hAnsi="Times New Roman" w:cs="Times New Roman"/>
          <w:sz w:val="28"/>
          <w:szCs w:val="28"/>
        </w:rPr>
        <w:t xml:space="preserve"> Причём, это касается не только России, но и Европы, которая находится даже в большей зависимости от США сегодня из-за политической (Брюссель) и военной (военные базы) оккупации.</w:t>
      </w:r>
    </w:p>
    <w:p w:rsidR="00AE5EE7" w:rsidRDefault="00AE5EE7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EE7" w:rsidRDefault="00AE5EE7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Выход: в </w:t>
      </w:r>
      <w:r w:rsidRPr="00AE5EE7">
        <w:rPr>
          <w:rFonts w:ascii="Times New Roman" w:hAnsi="Times New Roman" w:cs="Times New Roman"/>
          <w:b/>
          <w:sz w:val="28"/>
          <w:szCs w:val="28"/>
        </w:rPr>
        <w:t>создании новой системы региональных регуляторов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инвестиционной миграции; развитии локальных, привлекательных для инвесторов объектов, стимулирующих естественную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инвестмиграцию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пику – неестествен</w:t>
      </w:r>
      <w:r w:rsidR="009732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AE5EE7" w:rsidRDefault="00AE5EE7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201" w:rsidRDefault="00973201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01">
        <w:rPr>
          <w:rFonts w:ascii="Times New Roman" w:hAnsi="Times New Roman" w:cs="Times New Roman"/>
          <w:b/>
          <w:sz w:val="28"/>
          <w:szCs w:val="28"/>
        </w:rPr>
        <w:t>Россия сегодня налаживает «экспорт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, гарантируя суверенитет тем странам, которые желают выйти из системы тотального контроля со стороны США и их союзников. Суверенитет – такой же продукт, </w:t>
      </w:r>
      <w:r>
        <w:rPr>
          <w:rFonts w:ascii="Times New Roman" w:hAnsi="Times New Roman" w:cs="Times New Roman"/>
          <w:sz w:val="28"/>
          <w:szCs w:val="28"/>
        </w:rPr>
        <w:lastRenderedPageBreak/>
        <w:t>как демократические ценности, под видом распространения которых и произошла его потеря большинством стран мира.</w:t>
      </w:r>
    </w:p>
    <w:p w:rsidR="00973201" w:rsidRDefault="00973201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201" w:rsidRDefault="00973201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вопреки устоявшемуся в западном мире мнению, не ставит целью вернуть себе геополитические позиции, как, например, это делает Китай на нынешнем этапе (2017, Давос). Пример США должен научить, что попытка доминировать в нынешнем насквозь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информатизированном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мире приводит к обратному – реальное влияние рушится, как карточный домик, санкции не работают (работают кратковременно и ограниченно). </w:t>
      </w:r>
    </w:p>
    <w:p w:rsidR="00973201" w:rsidRDefault="00973201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201" w:rsidRDefault="00973201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вопрос состоит в том – </w:t>
      </w:r>
      <w:r w:rsidRPr="00973201">
        <w:rPr>
          <w:rFonts w:ascii="Times New Roman" w:hAnsi="Times New Roman" w:cs="Times New Roman"/>
          <w:b/>
          <w:sz w:val="28"/>
          <w:szCs w:val="28"/>
        </w:rPr>
        <w:t>возможно ли создание новой экономической реальности без глобального (ядерного) конфликта</w:t>
      </w:r>
      <w:r>
        <w:rPr>
          <w:rFonts w:ascii="Times New Roman" w:hAnsi="Times New Roman" w:cs="Times New Roman"/>
          <w:sz w:val="28"/>
          <w:szCs w:val="28"/>
        </w:rPr>
        <w:t xml:space="preserve">? Есть ли шанс договорится без такой «перезагрузки»? Слово за экспертным сообществом, на самом деле и за военными, теми, кто пострадает в случае эскалации в первую очередь. Поэтому значение военной силы (как сдерживающего фактора и гарантии поступательного развития экономик стран) растёт. Пример Ливии и Ирака, а также Сирии показал насколько опасен отказ от сдерживающих внешних оппонентов механизмов, а вот пример КНДР продемонстрировал, что интеграционные процессы (объединение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могут быть запущены как раз из-за наличия этих самых сдерживающих механизмов (ядерного потенциала). </w:t>
      </w:r>
    </w:p>
    <w:p w:rsidR="00973201" w:rsidRPr="008B6303" w:rsidRDefault="00973201" w:rsidP="00AE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3201" w:rsidRPr="008B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03"/>
    <w:rsid w:val="00096435"/>
    <w:rsid w:val="003861A2"/>
    <w:rsid w:val="007D7D03"/>
    <w:rsid w:val="008B6303"/>
    <w:rsid w:val="00973201"/>
    <w:rsid w:val="00983079"/>
    <w:rsid w:val="00AE5EE7"/>
    <w:rsid w:val="00A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6DABF-489E-4A98-A996-C9552429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Volkov</dc:creator>
  <cp:keywords/>
  <dc:description/>
  <cp:lastModifiedBy>Владимир Кикнадзе</cp:lastModifiedBy>
  <cp:revision>7</cp:revision>
  <dcterms:created xsi:type="dcterms:W3CDTF">2019-05-16T16:25:00Z</dcterms:created>
  <dcterms:modified xsi:type="dcterms:W3CDTF">2019-06-03T08:50:00Z</dcterms:modified>
</cp:coreProperties>
</file>